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9047" w14:textId="77777777" w:rsidR="00191BE2" w:rsidRDefault="00191BE2" w:rsidP="00191BE2">
      <w:pPr>
        <w:jc w:val="center"/>
        <w:rPr>
          <w:rFonts w:asciiTheme="majorHAnsi" w:eastAsiaTheme="majorEastAsia" w:hAnsiTheme="majorHAnsi" w:cstheme="majorBidi"/>
          <w:spacing w:val="-10"/>
          <w:kern w:val="28"/>
          <w:sz w:val="56"/>
          <w:szCs w:val="56"/>
          <w:u w:val="single"/>
        </w:rPr>
      </w:pPr>
      <w:r w:rsidRPr="00191BE2">
        <w:rPr>
          <w:rFonts w:asciiTheme="majorHAnsi" w:eastAsiaTheme="majorEastAsia" w:hAnsiTheme="majorHAnsi" w:cstheme="majorBidi"/>
          <w:spacing w:val="-10"/>
          <w:kern w:val="28"/>
          <w:sz w:val="56"/>
          <w:szCs w:val="56"/>
          <w:u w:val="single"/>
        </w:rPr>
        <w:t>Mejora del Proceso de Medición para Mantenimiento de Equipos</w:t>
      </w:r>
    </w:p>
    <w:p w14:paraId="780E5473" w14:textId="230E7364" w:rsidR="00FA0E59" w:rsidRDefault="00191BE2" w:rsidP="00191BE2">
      <w:pPr>
        <w:jc w:val="both"/>
      </w:pPr>
      <w:r w:rsidRPr="00191BE2">
        <w:t>La optimización del proceso de medición al ingresar nuevos datos sobre equipos de mantenimiento es esencial para garantizar la eficiencia operativa y la sostenibilidad de nuestros activos. Se propone implementar un sistema de gestión que registre las fechas de mantención programadas, ya sea cada año, cada seis meses o en períodos específicos.</w:t>
      </w:r>
      <w:r w:rsidRPr="00191BE2">
        <w:br/>
      </w:r>
      <w:r w:rsidRPr="00191BE2">
        <w:br/>
        <w:t>Este sistema deberá contar con una interfaz intuitiva que permita a los operadores ingresar la información de manera sencilla y rápida. Además, es fundamental establecer un indicador automatizado que identifique aquellos equipos cuyo mantenimiento está próximo a vencer. Este indicador, que podría ser representado mediante un código de color (por ejemplo, verde para mantenimiento en plazo, amarillo para advertencia y rojo para vencimiento inminente), facilitará la visualización y priorización de tareas.</w:t>
      </w:r>
      <w:r w:rsidRPr="00191BE2">
        <w:br/>
      </w:r>
      <w:r w:rsidRPr="00191BE2">
        <w:br/>
        <w:t>Asimismo, se sugiere integrar recordatorios automáticos a través de correos electrónicos o notificaciones en el sistema, garantizando que el equipo responsable esté al tanto de las fechas críticas. La adopción de estas medidas no solo mejorará la gestión del mantenimiento, sino que también contribuirá a prolongar la vida útil de los equipos y a minimizar riesgos operativos.</w:t>
      </w:r>
      <w:r w:rsidR="00FA0E59">
        <w:tab/>
      </w:r>
    </w:p>
    <w:p w14:paraId="124B5DDE" w14:textId="58CAC0A7" w:rsidR="00FA0E59" w:rsidRPr="00FA0E59" w:rsidRDefault="00FA0E59" w:rsidP="00FA0E59">
      <w:pPr>
        <w:tabs>
          <w:tab w:val="left" w:pos="1944"/>
        </w:tabs>
        <w:sectPr w:rsidR="00FA0E59" w:rsidRPr="00FA0E59">
          <w:pgSz w:w="12240" w:h="15840"/>
          <w:pgMar w:top="1417" w:right="1701" w:bottom="1417" w:left="1701" w:header="708" w:footer="708" w:gutter="0"/>
          <w:cols w:space="708"/>
          <w:docGrid w:linePitch="360"/>
        </w:sectPr>
      </w:pPr>
      <w:r>
        <w:tab/>
      </w:r>
    </w:p>
    <w:p w14:paraId="6705AA77" w14:textId="20DFA600" w:rsidR="00191BE2" w:rsidRDefault="00EE2EC6" w:rsidP="00EE2EC6">
      <w:pPr>
        <w:pStyle w:val="Ttulo1"/>
      </w:pPr>
      <w:r w:rsidRPr="00EE2EC6">
        <w:lastRenderedPageBreak/>
        <w:t>Propuesta de medidor con fecha</w:t>
      </w:r>
    </w:p>
    <w:p w14:paraId="1D943C06" w14:textId="120F5290" w:rsidR="00EE2EC6" w:rsidRPr="00EE2EC6" w:rsidRDefault="00EE2EC6" w:rsidP="00EE2EC6">
      <w:r w:rsidRPr="00FA0E59">
        <w:drawing>
          <wp:anchor distT="0" distB="0" distL="114300" distR="114300" simplePos="0" relativeHeight="251658240" behindDoc="0" locked="0" layoutInCell="1" allowOverlap="1" wp14:anchorId="5CA3C3A2" wp14:editId="66982C32">
            <wp:simplePos x="0" y="0"/>
            <wp:positionH relativeFrom="margin">
              <wp:align>center</wp:align>
            </wp:positionH>
            <wp:positionV relativeFrom="paragraph">
              <wp:posOffset>680085</wp:posOffset>
            </wp:positionV>
            <wp:extent cx="9481820" cy="1074420"/>
            <wp:effectExtent l="0" t="0" r="5080" b="0"/>
            <wp:wrapSquare wrapText="bothSides"/>
            <wp:docPr id="1714887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87566" name=""/>
                    <pic:cNvPicPr/>
                  </pic:nvPicPr>
                  <pic:blipFill>
                    <a:blip r:embed="rId6">
                      <a:extLst>
                        <a:ext uri="{28A0092B-C50C-407E-A947-70E740481C1C}">
                          <a14:useLocalDpi xmlns:a14="http://schemas.microsoft.com/office/drawing/2010/main" val="0"/>
                        </a:ext>
                      </a:extLst>
                    </a:blip>
                    <a:stretch>
                      <a:fillRect/>
                    </a:stretch>
                  </pic:blipFill>
                  <pic:spPr>
                    <a:xfrm>
                      <a:off x="0" y="0"/>
                      <a:ext cx="9481820" cy="1074420"/>
                    </a:xfrm>
                    <a:prstGeom prst="rect">
                      <a:avLst/>
                    </a:prstGeom>
                  </pic:spPr>
                </pic:pic>
              </a:graphicData>
            </a:graphic>
            <wp14:sizeRelH relativeFrom="margin">
              <wp14:pctWidth>0</wp14:pctWidth>
            </wp14:sizeRelH>
            <wp14:sizeRelV relativeFrom="margin">
              <wp14:pctHeight>0</wp14:pctHeight>
            </wp14:sizeRelV>
          </wp:anchor>
        </w:drawing>
      </w:r>
      <w:r>
        <w:t xml:space="preserve">Si bien </w:t>
      </w:r>
      <w:proofErr w:type="spellStart"/>
      <w:r>
        <w:t>fracttal</w:t>
      </w:r>
      <w:proofErr w:type="spellEnd"/>
      <w:r>
        <w:t xml:space="preserve"> cuenta con un OT con fecha automática no tenemos la visibilidad necesaria, como propuesta nosotros utilizaríamos un pedidor con fecha, el cual podremos identificar con mayor claridad que equipos se encuentran a puertas de su aproxima mantención, se agrega una propuesta de medidor con fecha utilizando el mismo formato de medidores.</w:t>
      </w:r>
    </w:p>
    <w:p w14:paraId="6B778133" w14:textId="4ADBE494" w:rsidR="00191BE2" w:rsidRDefault="00191BE2"/>
    <w:tbl>
      <w:tblPr>
        <w:tblStyle w:val="Tablaconcuadrcula"/>
        <w:tblpPr w:leftFromText="141" w:rightFromText="141" w:vertAnchor="text" w:horzAnchor="margin" w:tblpXSpec="center" w:tblpY="426"/>
        <w:tblW w:w="15585" w:type="dxa"/>
        <w:tblLook w:val="04A0" w:firstRow="1" w:lastRow="0" w:firstColumn="1" w:lastColumn="0" w:noHBand="0" w:noVBand="1"/>
      </w:tblPr>
      <w:tblGrid>
        <w:gridCol w:w="1354"/>
        <w:gridCol w:w="1375"/>
        <w:gridCol w:w="1332"/>
        <w:gridCol w:w="1027"/>
        <w:gridCol w:w="1021"/>
        <w:gridCol w:w="1318"/>
        <w:gridCol w:w="1776"/>
        <w:gridCol w:w="1776"/>
        <w:gridCol w:w="1739"/>
        <w:gridCol w:w="1739"/>
        <w:gridCol w:w="1128"/>
      </w:tblGrid>
      <w:tr w:rsidR="00215463" w:rsidRPr="00191BE2" w14:paraId="7586AD29" w14:textId="71564174" w:rsidTr="00191BE2">
        <w:trPr>
          <w:trHeight w:val="956"/>
        </w:trPr>
        <w:tc>
          <w:tcPr>
            <w:tcW w:w="1014" w:type="dxa"/>
          </w:tcPr>
          <w:p w14:paraId="1B181B2E" w14:textId="30B46AA2" w:rsidR="00191BE2" w:rsidRPr="00191BE2" w:rsidRDefault="00191BE2" w:rsidP="00191BE2">
            <w:pPr>
              <w:rPr>
                <w:b/>
                <w:bCs/>
              </w:rPr>
            </w:pPr>
            <w:r w:rsidRPr="00191BE2">
              <w:rPr>
                <w:b/>
                <w:bCs/>
              </w:rPr>
              <w:t>Propuestas</w:t>
            </w:r>
          </w:p>
        </w:tc>
        <w:tc>
          <w:tcPr>
            <w:tcW w:w="1419" w:type="dxa"/>
          </w:tcPr>
          <w:p w14:paraId="06D78709" w14:textId="7026FD5F" w:rsidR="00191BE2" w:rsidRPr="00191BE2" w:rsidRDefault="00191BE2" w:rsidP="00191BE2">
            <w:pPr>
              <w:rPr>
                <w:b/>
                <w:bCs/>
              </w:rPr>
            </w:pPr>
            <w:r w:rsidRPr="00191BE2">
              <w:rPr>
                <w:b/>
                <w:bCs/>
              </w:rPr>
              <w:t>Tarea</w:t>
            </w:r>
          </w:p>
        </w:tc>
        <w:tc>
          <w:tcPr>
            <w:tcW w:w="1145" w:type="dxa"/>
          </w:tcPr>
          <w:p w14:paraId="15641726" w14:textId="22D321F8" w:rsidR="00191BE2" w:rsidRPr="00191BE2" w:rsidRDefault="00191BE2" w:rsidP="00191BE2">
            <w:pPr>
              <w:rPr>
                <w:b/>
                <w:bCs/>
              </w:rPr>
            </w:pPr>
            <w:r w:rsidRPr="00191BE2">
              <w:rPr>
                <w:b/>
                <w:bCs/>
              </w:rPr>
              <w:t>Frecuencia</w:t>
            </w:r>
          </w:p>
        </w:tc>
        <w:tc>
          <w:tcPr>
            <w:tcW w:w="1170" w:type="dxa"/>
          </w:tcPr>
          <w:p w14:paraId="3BD8CD18" w14:textId="18CAF5B2" w:rsidR="00191BE2" w:rsidRPr="00191BE2" w:rsidRDefault="00191BE2" w:rsidP="00191BE2">
            <w:pPr>
              <w:rPr>
                <w:b/>
                <w:bCs/>
              </w:rPr>
            </w:pPr>
            <w:r w:rsidRPr="00191BE2">
              <w:rPr>
                <w:b/>
                <w:bCs/>
              </w:rPr>
              <w:t>Unidad</w:t>
            </w:r>
          </w:p>
        </w:tc>
        <w:tc>
          <w:tcPr>
            <w:tcW w:w="1091" w:type="dxa"/>
          </w:tcPr>
          <w:p w14:paraId="0740E5B8" w14:textId="3D4075E5" w:rsidR="00191BE2" w:rsidRPr="00191BE2" w:rsidRDefault="00191BE2" w:rsidP="00191BE2">
            <w:pPr>
              <w:rPr>
                <w:b/>
                <w:bCs/>
              </w:rPr>
            </w:pPr>
            <w:r w:rsidRPr="00191BE2">
              <w:rPr>
                <w:b/>
                <w:bCs/>
              </w:rPr>
              <w:t>Fecha de Lectura</w:t>
            </w:r>
          </w:p>
        </w:tc>
        <w:tc>
          <w:tcPr>
            <w:tcW w:w="1834" w:type="dxa"/>
          </w:tcPr>
          <w:p w14:paraId="5FB968B5" w14:textId="6CF7AFED" w:rsidR="00191BE2" w:rsidRPr="00191BE2" w:rsidRDefault="00191BE2" w:rsidP="00191BE2">
            <w:pPr>
              <w:rPr>
                <w:b/>
                <w:bCs/>
              </w:rPr>
            </w:pPr>
            <w:r w:rsidRPr="00191BE2">
              <w:rPr>
                <w:b/>
                <w:bCs/>
              </w:rPr>
              <w:t>Valor Actual</w:t>
            </w:r>
          </w:p>
        </w:tc>
        <w:tc>
          <w:tcPr>
            <w:tcW w:w="1834" w:type="dxa"/>
          </w:tcPr>
          <w:p w14:paraId="66F2CFAD" w14:textId="7524F9DA" w:rsidR="00191BE2" w:rsidRPr="00191BE2" w:rsidRDefault="00191BE2" w:rsidP="00191BE2">
            <w:pPr>
              <w:rPr>
                <w:b/>
                <w:bCs/>
              </w:rPr>
            </w:pPr>
            <w:r w:rsidRPr="00191BE2">
              <w:rPr>
                <w:b/>
                <w:bCs/>
              </w:rPr>
              <w:t>Ultimo Mantenimiento</w:t>
            </w:r>
          </w:p>
        </w:tc>
        <w:tc>
          <w:tcPr>
            <w:tcW w:w="1834" w:type="dxa"/>
          </w:tcPr>
          <w:p w14:paraId="0C161D95" w14:textId="2692099F" w:rsidR="00191BE2" w:rsidRPr="00191BE2" w:rsidRDefault="00191BE2" w:rsidP="00191BE2">
            <w:pPr>
              <w:rPr>
                <w:b/>
                <w:bCs/>
              </w:rPr>
            </w:pPr>
            <w:r w:rsidRPr="00191BE2">
              <w:rPr>
                <w:b/>
                <w:bCs/>
              </w:rPr>
              <w:t>Siguiente Mantenimiento</w:t>
            </w:r>
          </w:p>
        </w:tc>
        <w:tc>
          <w:tcPr>
            <w:tcW w:w="1695" w:type="dxa"/>
          </w:tcPr>
          <w:p w14:paraId="477988AA" w14:textId="4B87E21E" w:rsidR="00191BE2" w:rsidRPr="00191BE2" w:rsidRDefault="00191BE2" w:rsidP="00191BE2">
            <w:pPr>
              <w:rPr>
                <w:b/>
                <w:bCs/>
              </w:rPr>
            </w:pPr>
            <w:r w:rsidRPr="00191BE2">
              <w:rPr>
                <w:b/>
                <w:bCs/>
              </w:rPr>
              <w:t>Faltante Próximo Mantenimiento</w:t>
            </w:r>
          </w:p>
        </w:tc>
        <w:tc>
          <w:tcPr>
            <w:tcW w:w="1344" w:type="dxa"/>
          </w:tcPr>
          <w:p w14:paraId="1C7CA9B1" w14:textId="36FA6C12" w:rsidR="00191BE2" w:rsidRPr="00191BE2" w:rsidRDefault="00191BE2" w:rsidP="00191BE2">
            <w:pPr>
              <w:rPr>
                <w:b/>
                <w:bCs/>
              </w:rPr>
            </w:pPr>
            <w:r w:rsidRPr="00191BE2">
              <w:rPr>
                <w:b/>
                <w:bCs/>
              </w:rPr>
              <w:t>Valor de Mantenimiento Sobrepasado</w:t>
            </w:r>
          </w:p>
        </w:tc>
        <w:tc>
          <w:tcPr>
            <w:tcW w:w="1205" w:type="dxa"/>
          </w:tcPr>
          <w:p w14:paraId="1519E45F" w14:textId="4010B9D8" w:rsidR="00191BE2" w:rsidRPr="00191BE2" w:rsidRDefault="00191BE2" w:rsidP="00191BE2">
            <w:pPr>
              <w:rPr>
                <w:b/>
                <w:bCs/>
              </w:rPr>
            </w:pPr>
            <w:r w:rsidRPr="00191BE2">
              <w:rPr>
                <w:b/>
                <w:bCs/>
              </w:rPr>
              <w:t>Fecha Próxima</w:t>
            </w:r>
          </w:p>
        </w:tc>
      </w:tr>
      <w:tr w:rsidR="00215463" w14:paraId="7189B409" w14:textId="1D5AD346" w:rsidTr="00191BE2">
        <w:trPr>
          <w:trHeight w:val="312"/>
        </w:trPr>
        <w:tc>
          <w:tcPr>
            <w:tcW w:w="1014" w:type="dxa"/>
          </w:tcPr>
          <w:p w14:paraId="4AADF122" w14:textId="72F2D8E4" w:rsidR="00191BE2" w:rsidRPr="00191BE2" w:rsidRDefault="00191BE2" w:rsidP="00191BE2">
            <w:pPr>
              <w:rPr>
                <w:color w:val="0000FF"/>
              </w:rPr>
            </w:pPr>
            <w:r w:rsidRPr="00191BE2">
              <w:rPr>
                <w:color w:val="0000FF"/>
              </w:rPr>
              <w:t>KM normal</w:t>
            </w:r>
          </w:p>
        </w:tc>
        <w:tc>
          <w:tcPr>
            <w:tcW w:w="1419" w:type="dxa"/>
          </w:tcPr>
          <w:p w14:paraId="0E088D48" w14:textId="4F282C65" w:rsidR="00191BE2" w:rsidRDefault="00191BE2" w:rsidP="00191BE2">
            <w:r>
              <w:t>Rutina Mantención</w:t>
            </w:r>
          </w:p>
        </w:tc>
        <w:tc>
          <w:tcPr>
            <w:tcW w:w="1145" w:type="dxa"/>
          </w:tcPr>
          <w:p w14:paraId="7920B428" w14:textId="17762BCA" w:rsidR="00191BE2" w:rsidRDefault="00191BE2" w:rsidP="00191BE2">
            <w:r>
              <w:t>13500</w:t>
            </w:r>
          </w:p>
        </w:tc>
        <w:tc>
          <w:tcPr>
            <w:tcW w:w="1170" w:type="dxa"/>
          </w:tcPr>
          <w:p w14:paraId="76AC5ACA" w14:textId="1611F4F2" w:rsidR="00191BE2" w:rsidRDefault="00191BE2" w:rsidP="00191BE2">
            <w:r>
              <w:t>Km</w:t>
            </w:r>
          </w:p>
        </w:tc>
        <w:tc>
          <w:tcPr>
            <w:tcW w:w="1091" w:type="dxa"/>
          </w:tcPr>
          <w:p w14:paraId="4D23E5C0" w14:textId="4A6DE829" w:rsidR="00191BE2" w:rsidRDefault="00191BE2" w:rsidP="00191BE2">
            <w:r>
              <w:t>2025-03-11</w:t>
            </w:r>
          </w:p>
        </w:tc>
        <w:tc>
          <w:tcPr>
            <w:tcW w:w="1834" w:type="dxa"/>
          </w:tcPr>
          <w:p w14:paraId="7531E604" w14:textId="02023A9E" w:rsidR="00191BE2" w:rsidRDefault="00191BE2" w:rsidP="00191BE2">
            <w:r>
              <w:t>310.141</w:t>
            </w:r>
          </w:p>
        </w:tc>
        <w:tc>
          <w:tcPr>
            <w:tcW w:w="1834" w:type="dxa"/>
          </w:tcPr>
          <w:p w14:paraId="16521D8B" w14:textId="2A8F6BFB" w:rsidR="00191BE2" w:rsidRDefault="00191BE2" w:rsidP="00191BE2">
            <w:r>
              <w:t>304.590</w:t>
            </w:r>
          </w:p>
        </w:tc>
        <w:tc>
          <w:tcPr>
            <w:tcW w:w="1834" w:type="dxa"/>
          </w:tcPr>
          <w:p w14:paraId="67441B29" w14:textId="4527D122" w:rsidR="00191BE2" w:rsidRDefault="00191BE2" w:rsidP="00191BE2">
            <w:r>
              <w:t>318.090</w:t>
            </w:r>
          </w:p>
        </w:tc>
        <w:tc>
          <w:tcPr>
            <w:tcW w:w="1695" w:type="dxa"/>
          </w:tcPr>
          <w:p w14:paraId="3AD2E08B" w14:textId="0BF80565" w:rsidR="00191BE2" w:rsidRDefault="00191BE2" w:rsidP="00191BE2">
            <w:r w:rsidRPr="00215463">
              <w:rPr>
                <w:color w:val="00B050"/>
              </w:rPr>
              <w:t>+7.949</w:t>
            </w:r>
          </w:p>
        </w:tc>
        <w:tc>
          <w:tcPr>
            <w:tcW w:w="1344" w:type="dxa"/>
          </w:tcPr>
          <w:p w14:paraId="46FCF682" w14:textId="35DCD9B9" w:rsidR="00191BE2" w:rsidRDefault="00191BE2" w:rsidP="00191BE2">
            <w:r w:rsidRPr="00215463">
              <w:rPr>
                <w:color w:val="FF0000"/>
              </w:rPr>
              <w:t>+-0</w:t>
            </w:r>
          </w:p>
        </w:tc>
        <w:tc>
          <w:tcPr>
            <w:tcW w:w="1205" w:type="dxa"/>
          </w:tcPr>
          <w:p w14:paraId="4067F833" w14:textId="49AB4B7D" w:rsidR="00191BE2" w:rsidRDefault="00191BE2" w:rsidP="00191BE2">
            <w:r>
              <w:t>Tentativa calcula por sistema</w:t>
            </w:r>
          </w:p>
        </w:tc>
      </w:tr>
      <w:tr w:rsidR="00215463" w14:paraId="0BED08AC" w14:textId="6FA99936" w:rsidTr="00191BE2">
        <w:trPr>
          <w:trHeight w:val="312"/>
        </w:trPr>
        <w:tc>
          <w:tcPr>
            <w:tcW w:w="1014" w:type="dxa"/>
          </w:tcPr>
          <w:p w14:paraId="3273D219" w14:textId="78E2DE74" w:rsidR="00191BE2" w:rsidRPr="00191BE2" w:rsidRDefault="00191BE2" w:rsidP="00191BE2">
            <w:pPr>
              <w:rPr>
                <w:color w:val="00FF00"/>
              </w:rPr>
            </w:pPr>
            <w:r w:rsidRPr="00191BE2">
              <w:rPr>
                <w:color w:val="00B050"/>
              </w:rPr>
              <w:t>Fecha Nuevo</w:t>
            </w:r>
          </w:p>
        </w:tc>
        <w:tc>
          <w:tcPr>
            <w:tcW w:w="1419" w:type="dxa"/>
          </w:tcPr>
          <w:p w14:paraId="204FE7F2" w14:textId="56F297BE" w:rsidR="00191BE2" w:rsidRDefault="00191BE2" w:rsidP="00191BE2">
            <w:r>
              <w:t>Rutina Mantención</w:t>
            </w:r>
          </w:p>
        </w:tc>
        <w:tc>
          <w:tcPr>
            <w:tcW w:w="1145" w:type="dxa"/>
          </w:tcPr>
          <w:p w14:paraId="3481E0BE" w14:textId="4CC8BC2E" w:rsidR="00191BE2" w:rsidRDefault="00191BE2" w:rsidP="00191BE2">
            <w:r w:rsidRPr="00215463">
              <w:rPr>
                <w:color w:val="0000FF"/>
              </w:rPr>
              <w:t>1 año</w:t>
            </w:r>
          </w:p>
        </w:tc>
        <w:tc>
          <w:tcPr>
            <w:tcW w:w="1170" w:type="dxa"/>
          </w:tcPr>
          <w:p w14:paraId="7597AAD8" w14:textId="6CF9E3F8" w:rsidR="00191BE2" w:rsidRDefault="00191BE2" w:rsidP="00191BE2">
            <w:r>
              <w:t>Fecha</w:t>
            </w:r>
          </w:p>
        </w:tc>
        <w:tc>
          <w:tcPr>
            <w:tcW w:w="1091" w:type="dxa"/>
          </w:tcPr>
          <w:p w14:paraId="45A0E0BB" w14:textId="77777777" w:rsidR="00191BE2" w:rsidRDefault="00215463" w:rsidP="00191BE2">
            <w:r>
              <w:t>2024-10-10</w:t>
            </w:r>
          </w:p>
          <w:p w14:paraId="568207CB" w14:textId="1CA5BF98" w:rsidR="00215463" w:rsidRDefault="00215463" w:rsidP="00191BE2">
            <w:r w:rsidRPr="00EE2EC6">
              <w:rPr>
                <w:color w:val="0000FF"/>
              </w:rPr>
              <w:t xml:space="preserve">Fecha ultimo </w:t>
            </w:r>
            <w:proofErr w:type="spellStart"/>
            <w:r w:rsidRPr="00EE2EC6">
              <w:rPr>
                <w:color w:val="0000FF"/>
              </w:rPr>
              <w:t>mtto</w:t>
            </w:r>
            <w:proofErr w:type="spellEnd"/>
          </w:p>
        </w:tc>
        <w:tc>
          <w:tcPr>
            <w:tcW w:w="1834" w:type="dxa"/>
          </w:tcPr>
          <w:p w14:paraId="756A880C" w14:textId="77777777" w:rsidR="00191BE2" w:rsidRDefault="00215463" w:rsidP="00191BE2">
            <w:r>
              <w:t>2025-14-03</w:t>
            </w:r>
          </w:p>
          <w:p w14:paraId="5571E32B" w14:textId="60EA72A2" w:rsidR="00215463" w:rsidRDefault="00215463" w:rsidP="00191BE2">
            <w:r w:rsidRPr="00215463">
              <w:rPr>
                <w:color w:val="0000FF"/>
              </w:rPr>
              <w:t>Fecha Actual del día</w:t>
            </w:r>
          </w:p>
        </w:tc>
        <w:tc>
          <w:tcPr>
            <w:tcW w:w="1834" w:type="dxa"/>
          </w:tcPr>
          <w:p w14:paraId="65845374" w14:textId="0114808C" w:rsidR="00191BE2" w:rsidRDefault="00215463" w:rsidP="00191BE2">
            <w:r>
              <w:t>2024-10-10</w:t>
            </w:r>
          </w:p>
          <w:p w14:paraId="0D24BC18" w14:textId="335D2C29" w:rsidR="00215463" w:rsidRDefault="00215463" w:rsidP="00191BE2">
            <w:r w:rsidRPr="00215463">
              <w:rPr>
                <w:color w:val="0000FF"/>
              </w:rPr>
              <w:t xml:space="preserve">Fecha </w:t>
            </w:r>
            <w:proofErr w:type="spellStart"/>
            <w:r w:rsidRPr="00215463">
              <w:rPr>
                <w:color w:val="0000FF"/>
              </w:rPr>
              <w:t>Mtto</w:t>
            </w:r>
            <w:proofErr w:type="spellEnd"/>
            <w:r w:rsidRPr="00215463">
              <w:rPr>
                <w:color w:val="0000FF"/>
              </w:rPr>
              <w:t xml:space="preserve"> </w:t>
            </w:r>
            <w:r w:rsidR="00EE2EC6">
              <w:rPr>
                <w:color w:val="0000FF"/>
              </w:rPr>
              <w:t>Realizado</w:t>
            </w:r>
          </w:p>
        </w:tc>
        <w:tc>
          <w:tcPr>
            <w:tcW w:w="1834" w:type="dxa"/>
          </w:tcPr>
          <w:p w14:paraId="16784CBF" w14:textId="77777777" w:rsidR="00191BE2" w:rsidRDefault="00215463" w:rsidP="00191BE2">
            <w:r>
              <w:t>2025-10-10</w:t>
            </w:r>
          </w:p>
          <w:p w14:paraId="5550A588" w14:textId="74C3CD80" w:rsidR="00215463" w:rsidRDefault="00215463" w:rsidP="00191BE2">
            <w:r w:rsidRPr="00215463">
              <w:rPr>
                <w:color w:val="0000FF"/>
              </w:rPr>
              <w:t xml:space="preserve">Fecha ultimo </w:t>
            </w:r>
            <w:proofErr w:type="spellStart"/>
            <w:r w:rsidRPr="00215463">
              <w:rPr>
                <w:color w:val="0000FF"/>
              </w:rPr>
              <w:t>mtto</w:t>
            </w:r>
            <w:proofErr w:type="spellEnd"/>
            <w:r w:rsidRPr="00215463">
              <w:rPr>
                <w:color w:val="0000FF"/>
              </w:rPr>
              <w:t xml:space="preserve"> </w:t>
            </w:r>
            <w:proofErr w:type="spellStart"/>
            <w:r w:rsidRPr="00215463">
              <w:rPr>
                <w:color w:val="0000FF"/>
              </w:rPr>
              <w:t>mas</w:t>
            </w:r>
            <w:proofErr w:type="spellEnd"/>
            <w:r w:rsidRPr="00215463">
              <w:rPr>
                <w:color w:val="0000FF"/>
              </w:rPr>
              <w:t xml:space="preserve"> frecuencia (1año)</w:t>
            </w:r>
          </w:p>
        </w:tc>
        <w:tc>
          <w:tcPr>
            <w:tcW w:w="1695" w:type="dxa"/>
          </w:tcPr>
          <w:p w14:paraId="18E86050" w14:textId="5B30C9BB" w:rsidR="00191BE2" w:rsidRPr="00EE2EC6" w:rsidRDefault="00215463" w:rsidP="00191BE2">
            <w:pPr>
              <w:rPr>
                <w:color w:val="00B050"/>
              </w:rPr>
            </w:pPr>
            <w:r w:rsidRPr="00EE2EC6">
              <w:rPr>
                <w:color w:val="00B050"/>
              </w:rPr>
              <w:t>+155 Días disponible.</w:t>
            </w:r>
          </w:p>
          <w:p w14:paraId="11EB30D2" w14:textId="432F0104" w:rsidR="00215463" w:rsidRDefault="00215463" w:rsidP="00191BE2">
            <w:r w:rsidRPr="00215463">
              <w:rPr>
                <w:color w:val="0000FF"/>
              </w:rPr>
              <w:t>Fecha (</w:t>
            </w:r>
            <w:proofErr w:type="spellStart"/>
            <w:r w:rsidRPr="00215463">
              <w:rPr>
                <w:color w:val="0000FF"/>
              </w:rPr>
              <w:t>sgte</w:t>
            </w:r>
            <w:proofErr w:type="spellEnd"/>
            <w:r w:rsidRPr="00215463">
              <w:rPr>
                <w:color w:val="0000FF"/>
              </w:rPr>
              <w:t xml:space="preserve"> </w:t>
            </w:r>
            <w:proofErr w:type="spellStart"/>
            <w:r w:rsidRPr="00215463">
              <w:rPr>
                <w:color w:val="0000FF"/>
              </w:rPr>
              <w:t>mtto</w:t>
            </w:r>
            <w:proofErr w:type="spellEnd"/>
            <w:r w:rsidRPr="00215463">
              <w:rPr>
                <w:color w:val="0000FF"/>
              </w:rPr>
              <w:t xml:space="preserve"> – fecha actual)</w:t>
            </w:r>
          </w:p>
        </w:tc>
        <w:tc>
          <w:tcPr>
            <w:tcW w:w="1344" w:type="dxa"/>
          </w:tcPr>
          <w:p w14:paraId="153BDCB1" w14:textId="77777777" w:rsidR="00191BE2" w:rsidRPr="00EE2EC6" w:rsidRDefault="00215463" w:rsidP="00191BE2">
            <w:pPr>
              <w:rPr>
                <w:color w:val="FF0000"/>
              </w:rPr>
            </w:pPr>
            <w:r w:rsidRPr="00EE2EC6">
              <w:rPr>
                <w:color w:val="FF0000"/>
              </w:rPr>
              <w:t>+-0 Días atrasado.</w:t>
            </w:r>
          </w:p>
          <w:p w14:paraId="1E9F73CD" w14:textId="35D0570D" w:rsidR="00215463" w:rsidRPr="00215463" w:rsidRDefault="00215463" w:rsidP="00191BE2">
            <w:pPr>
              <w:rPr>
                <w:color w:val="0000FF"/>
              </w:rPr>
            </w:pPr>
            <w:r w:rsidRPr="00215463">
              <w:rPr>
                <w:color w:val="0000FF"/>
              </w:rPr>
              <w:t xml:space="preserve">Fecha (fecha actual – </w:t>
            </w:r>
            <w:proofErr w:type="spellStart"/>
            <w:r w:rsidRPr="00215463">
              <w:rPr>
                <w:color w:val="0000FF"/>
              </w:rPr>
              <w:t>sgte</w:t>
            </w:r>
            <w:proofErr w:type="spellEnd"/>
            <w:r w:rsidRPr="00215463">
              <w:rPr>
                <w:color w:val="0000FF"/>
              </w:rPr>
              <w:t xml:space="preserve"> </w:t>
            </w:r>
            <w:proofErr w:type="spellStart"/>
            <w:r w:rsidRPr="00215463">
              <w:rPr>
                <w:color w:val="0000FF"/>
              </w:rPr>
              <w:t>mtto</w:t>
            </w:r>
            <w:proofErr w:type="spellEnd"/>
            <w:r w:rsidRPr="00215463">
              <w:rPr>
                <w:color w:val="0000FF"/>
              </w:rPr>
              <w:t>)</w:t>
            </w:r>
          </w:p>
          <w:p w14:paraId="06BC96AC" w14:textId="5E72D5C3" w:rsidR="00215463" w:rsidRDefault="00215463" w:rsidP="00191BE2"/>
        </w:tc>
        <w:tc>
          <w:tcPr>
            <w:tcW w:w="1205" w:type="dxa"/>
          </w:tcPr>
          <w:p w14:paraId="5867A0E8" w14:textId="40C99F30" w:rsidR="00191BE2" w:rsidRDefault="00215463" w:rsidP="00191BE2">
            <w:r w:rsidRPr="00215463">
              <w:rPr>
                <w:color w:val="0000FF"/>
              </w:rPr>
              <w:t>“no necesita fecha próxima”</w:t>
            </w:r>
          </w:p>
        </w:tc>
      </w:tr>
    </w:tbl>
    <w:p w14:paraId="292E195C" w14:textId="5E3CAB3B" w:rsidR="00191BE2" w:rsidRDefault="00191BE2"/>
    <w:p w14:paraId="635E33B5" w14:textId="178EC28C" w:rsidR="00EE2EC6" w:rsidRDefault="00EE2EC6">
      <w:r>
        <w:t xml:space="preserve">Abreviatura: </w:t>
      </w:r>
      <w:proofErr w:type="spellStart"/>
      <w:r>
        <w:t>Mtto</w:t>
      </w:r>
      <w:proofErr w:type="spellEnd"/>
      <w:r>
        <w:t xml:space="preserve"> = Mantenimiento.</w:t>
      </w:r>
    </w:p>
    <w:sectPr w:rsidR="00EE2EC6" w:rsidSect="00FA0E5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CF2C" w14:textId="77777777" w:rsidR="00FC7182" w:rsidRDefault="00FC7182" w:rsidP="00191BE2">
      <w:pPr>
        <w:spacing w:after="0" w:line="240" w:lineRule="auto"/>
      </w:pPr>
      <w:r>
        <w:separator/>
      </w:r>
    </w:p>
  </w:endnote>
  <w:endnote w:type="continuationSeparator" w:id="0">
    <w:p w14:paraId="4839C41F" w14:textId="77777777" w:rsidR="00FC7182" w:rsidRDefault="00FC7182" w:rsidP="0019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8F19" w14:textId="77777777" w:rsidR="00FC7182" w:rsidRDefault="00FC7182" w:rsidP="00191BE2">
      <w:pPr>
        <w:spacing w:after="0" w:line="240" w:lineRule="auto"/>
      </w:pPr>
      <w:r>
        <w:separator/>
      </w:r>
    </w:p>
  </w:footnote>
  <w:footnote w:type="continuationSeparator" w:id="0">
    <w:p w14:paraId="70C8B394" w14:textId="77777777" w:rsidR="00FC7182" w:rsidRDefault="00FC7182" w:rsidP="00191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59"/>
    <w:rsid w:val="00191BE2"/>
    <w:rsid w:val="00215463"/>
    <w:rsid w:val="00A04D93"/>
    <w:rsid w:val="00EE2EC6"/>
    <w:rsid w:val="00FA0E59"/>
    <w:rsid w:val="00FA7F21"/>
    <w:rsid w:val="00FC71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7572"/>
  <w15:chartTrackingRefBased/>
  <w15:docId w15:val="{F37B4BA1-9652-47FB-8987-766677A5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E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E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E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E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E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E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E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E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E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E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E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E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E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E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E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E59"/>
    <w:rPr>
      <w:rFonts w:eastAsiaTheme="majorEastAsia" w:cstheme="majorBidi"/>
      <w:color w:val="272727" w:themeColor="text1" w:themeTint="D8"/>
    </w:rPr>
  </w:style>
  <w:style w:type="paragraph" w:styleId="Ttulo">
    <w:name w:val="Title"/>
    <w:basedOn w:val="Normal"/>
    <w:next w:val="Normal"/>
    <w:link w:val="TtuloCar"/>
    <w:uiPriority w:val="10"/>
    <w:qFormat/>
    <w:rsid w:val="00FA0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E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E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E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E59"/>
    <w:pPr>
      <w:spacing w:before="160"/>
      <w:jc w:val="center"/>
    </w:pPr>
    <w:rPr>
      <w:i/>
      <w:iCs/>
      <w:color w:val="404040" w:themeColor="text1" w:themeTint="BF"/>
    </w:rPr>
  </w:style>
  <w:style w:type="character" w:customStyle="1" w:styleId="CitaCar">
    <w:name w:val="Cita Car"/>
    <w:basedOn w:val="Fuentedeprrafopredeter"/>
    <w:link w:val="Cita"/>
    <w:uiPriority w:val="29"/>
    <w:rsid w:val="00FA0E59"/>
    <w:rPr>
      <w:i/>
      <w:iCs/>
      <w:color w:val="404040" w:themeColor="text1" w:themeTint="BF"/>
    </w:rPr>
  </w:style>
  <w:style w:type="paragraph" w:styleId="Prrafodelista">
    <w:name w:val="List Paragraph"/>
    <w:basedOn w:val="Normal"/>
    <w:uiPriority w:val="34"/>
    <w:qFormat/>
    <w:rsid w:val="00FA0E59"/>
    <w:pPr>
      <w:ind w:left="720"/>
      <w:contextualSpacing/>
    </w:pPr>
  </w:style>
  <w:style w:type="character" w:styleId="nfasisintenso">
    <w:name w:val="Intense Emphasis"/>
    <w:basedOn w:val="Fuentedeprrafopredeter"/>
    <w:uiPriority w:val="21"/>
    <w:qFormat/>
    <w:rsid w:val="00FA0E59"/>
    <w:rPr>
      <w:i/>
      <w:iCs/>
      <w:color w:val="0F4761" w:themeColor="accent1" w:themeShade="BF"/>
    </w:rPr>
  </w:style>
  <w:style w:type="paragraph" w:styleId="Citadestacada">
    <w:name w:val="Intense Quote"/>
    <w:basedOn w:val="Normal"/>
    <w:next w:val="Normal"/>
    <w:link w:val="CitadestacadaCar"/>
    <w:uiPriority w:val="30"/>
    <w:qFormat/>
    <w:rsid w:val="00FA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E59"/>
    <w:rPr>
      <w:i/>
      <w:iCs/>
      <w:color w:val="0F4761" w:themeColor="accent1" w:themeShade="BF"/>
    </w:rPr>
  </w:style>
  <w:style w:type="character" w:styleId="Referenciaintensa">
    <w:name w:val="Intense Reference"/>
    <w:basedOn w:val="Fuentedeprrafopredeter"/>
    <w:uiPriority w:val="32"/>
    <w:qFormat/>
    <w:rsid w:val="00FA0E59"/>
    <w:rPr>
      <w:b/>
      <w:bCs/>
      <w:smallCaps/>
      <w:color w:val="0F4761" w:themeColor="accent1" w:themeShade="BF"/>
      <w:spacing w:val="5"/>
    </w:rPr>
  </w:style>
  <w:style w:type="table" w:styleId="Tablaconcuadrcula">
    <w:name w:val="Table Grid"/>
    <w:basedOn w:val="Tablanormal"/>
    <w:uiPriority w:val="39"/>
    <w:rsid w:val="0019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1B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1BE2"/>
  </w:style>
  <w:style w:type="paragraph" w:styleId="Piedepgina">
    <w:name w:val="footer"/>
    <w:basedOn w:val="Normal"/>
    <w:link w:val="PiedepginaCar"/>
    <w:uiPriority w:val="99"/>
    <w:unhideWhenUsed/>
    <w:rsid w:val="00191B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 Varas</dc:creator>
  <cp:keywords/>
  <dc:description/>
  <cp:lastModifiedBy>Jans Varas</cp:lastModifiedBy>
  <cp:revision>1</cp:revision>
  <dcterms:created xsi:type="dcterms:W3CDTF">2025-03-14T11:54:00Z</dcterms:created>
  <dcterms:modified xsi:type="dcterms:W3CDTF">2025-03-14T12:31:00Z</dcterms:modified>
</cp:coreProperties>
</file>